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FA308D" w:rsidRDefault="0090641B" w:rsidP="00FA308D">
      <w:pPr>
        <w:pStyle w:val="paragraph"/>
        <w:spacing w:before="0" w:beforeAutospacing="0" w:after="0" w:afterAutospacing="0"/>
        <w:jc w:val="center"/>
        <w:textAlignment w:val="baseline"/>
        <w:rPr>
          <w:rFonts w:ascii="Calibri" w:hAnsi="Calibri" w:cs="Calibri"/>
          <w:sz w:val="22"/>
          <w:szCs w:val="22"/>
        </w:rPr>
      </w:pPr>
      <w:r w:rsidRPr="00FA308D">
        <w:rPr>
          <w:rStyle w:val="normaltextrun"/>
          <w:rFonts w:ascii="Calibri" w:hAnsi="Calibri" w:cs="Calibri"/>
          <w:b/>
          <w:bCs/>
          <w:sz w:val="22"/>
          <w:szCs w:val="22"/>
        </w:rPr>
        <w:t>Undergraduate Teaching Continuity and Recovery</w:t>
      </w:r>
      <w:r w:rsidRPr="00FA308D">
        <w:rPr>
          <w:rStyle w:val="eop"/>
          <w:rFonts w:ascii="Calibri" w:hAnsi="Calibri" w:cs="Calibri"/>
          <w:sz w:val="22"/>
          <w:szCs w:val="22"/>
        </w:rPr>
        <w:t> </w:t>
      </w:r>
    </w:p>
    <w:p w14:paraId="0591CAB4" w14:textId="1305F76A" w:rsidR="0090641B" w:rsidRPr="00FA308D" w:rsidRDefault="0090641B" w:rsidP="00FA308D">
      <w:pPr>
        <w:pStyle w:val="paragraph"/>
        <w:spacing w:before="0" w:beforeAutospacing="0" w:after="0" w:afterAutospacing="0"/>
        <w:jc w:val="center"/>
        <w:textAlignment w:val="baseline"/>
        <w:rPr>
          <w:rStyle w:val="normaltextrun"/>
          <w:rFonts w:ascii="Calibri" w:hAnsi="Calibri" w:cs="Calibri"/>
          <w:sz w:val="22"/>
          <w:szCs w:val="22"/>
        </w:rPr>
      </w:pPr>
      <w:r w:rsidRPr="00FA308D">
        <w:rPr>
          <w:rStyle w:val="normaltextrun"/>
          <w:rFonts w:ascii="Calibri" w:hAnsi="Calibri" w:cs="Calibri"/>
          <w:sz w:val="22"/>
          <w:szCs w:val="22"/>
        </w:rPr>
        <w:t>Meeting on </w:t>
      </w:r>
      <w:r w:rsidR="00FA308D">
        <w:rPr>
          <w:rStyle w:val="normaltextrun"/>
          <w:rFonts w:ascii="Calibri" w:hAnsi="Calibri" w:cs="Calibri"/>
          <w:sz w:val="22"/>
          <w:szCs w:val="22"/>
        </w:rPr>
        <w:t>January 25</w:t>
      </w:r>
      <w:bookmarkStart w:id="0" w:name="_GoBack"/>
      <w:bookmarkEnd w:id="0"/>
      <w:r w:rsidR="00215A37" w:rsidRPr="00FA308D">
        <w:rPr>
          <w:rStyle w:val="normaltextrun"/>
          <w:rFonts w:ascii="Calibri" w:hAnsi="Calibri" w:cs="Calibri"/>
          <w:sz w:val="22"/>
          <w:szCs w:val="22"/>
        </w:rPr>
        <w:t xml:space="preserve"> </w:t>
      </w:r>
      <w:r w:rsidRPr="00FA308D">
        <w:rPr>
          <w:rStyle w:val="normaltextrun"/>
          <w:rFonts w:ascii="Calibri" w:hAnsi="Calibri" w:cs="Calibri"/>
          <w:sz w:val="22"/>
          <w:szCs w:val="22"/>
        </w:rPr>
        <w:t>@ </w:t>
      </w:r>
      <w:r w:rsidR="00C51C7A" w:rsidRPr="00FA308D">
        <w:rPr>
          <w:rStyle w:val="normaltextrun"/>
          <w:rFonts w:ascii="Calibri" w:hAnsi="Calibri" w:cs="Calibri"/>
          <w:sz w:val="22"/>
          <w:szCs w:val="22"/>
        </w:rPr>
        <w:t>10</w:t>
      </w:r>
      <w:r w:rsidR="007A2ED8" w:rsidRPr="00FA308D">
        <w:rPr>
          <w:rStyle w:val="normaltextrun"/>
          <w:rFonts w:ascii="Calibri" w:hAnsi="Calibri" w:cs="Calibri"/>
          <w:sz w:val="22"/>
          <w:szCs w:val="22"/>
        </w:rPr>
        <w:t>:00</w:t>
      </w:r>
      <w:r w:rsidR="00C51C7A" w:rsidRPr="00FA308D">
        <w:rPr>
          <w:rStyle w:val="normaltextrun"/>
          <w:rFonts w:ascii="Calibri" w:hAnsi="Calibri" w:cs="Calibri"/>
          <w:sz w:val="22"/>
          <w:szCs w:val="22"/>
        </w:rPr>
        <w:t>A</w:t>
      </w:r>
      <w:r w:rsidRPr="00FA308D">
        <w:rPr>
          <w:rStyle w:val="normaltextrun"/>
          <w:rFonts w:ascii="Calibri" w:hAnsi="Calibri" w:cs="Calibri"/>
          <w:sz w:val="22"/>
          <w:szCs w:val="22"/>
        </w:rPr>
        <w:t>M</w:t>
      </w:r>
    </w:p>
    <w:p w14:paraId="1773327D" w14:textId="77777777" w:rsidR="005614FE" w:rsidRPr="00FA308D" w:rsidRDefault="005614FE" w:rsidP="00FA308D">
      <w:pPr>
        <w:pStyle w:val="paragraph"/>
        <w:spacing w:before="0" w:beforeAutospacing="0" w:after="0" w:afterAutospacing="0"/>
        <w:jc w:val="center"/>
        <w:textAlignment w:val="baseline"/>
        <w:rPr>
          <w:rStyle w:val="normaltextrun"/>
          <w:rFonts w:ascii="Calibri" w:hAnsi="Calibri" w:cs="Calibri"/>
          <w:sz w:val="22"/>
          <w:szCs w:val="22"/>
        </w:rPr>
      </w:pPr>
    </w:p>
    <w:p w14:paraId="12EF482D"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b/>
          <w:bCs/>
          <w:color w:val="252423"/>
          <w:u w:val="single"/>
        </w:rPr>
        <w:t>Agenda Items for 1/25</w:t>
      </w:r>
      <w:r w:rsidRPr="00FA308D">
        <w:rPr>
          <w:rFonts w:ascii="Calibri" w:eastAsia="Times New Roman" w:hAnsi="Calibri" w:cs="Calibri"/>
          <w:color w:val="252423"/>
        </w:rPr>
        <w:t>:</w:t>
      </w:r>
    </w:p>
    <w:p w14:paraId="00B0A631" w14:textId="77777777" w:rsidR="00FA308D" w:rsidRPr="00FA308D" w:rsidRDefault="00FA308D" w:rsidP="00FA308D">
      <w:pPr>
        <w:numPr>
          <w:ilvl w:val="0"/>
          <w:numId w:val="1"/>
        </w:numPr>
        <w:shd w:val="clear" w:color="auto" w:fill="FFFFFF"/>
        <w:spacing w:before="120"/>
        <w:rPr>
          <w:rFonts w:ascii="Calibri" w:eastAsia="Times New Roman" w:hAnsi="Calibri" w:cs="Calibri"/>
          <w:color w:val="252423"/>
        </w:rPr>
      </w:pPr>
      <w:r w:rsidRPr="00FA308D">
        <w:rPr>
          <w:rFonts w:ascii="Calibri" w:eastAsia="Times New Roman" w:hAnsi="Calibri" w:cs="Calibri"/>
          <w:color w:val="252423"/>
        </w:rPr>
        <w:t>Update on the First Hours of Phase 2 Return to Campus</w:t>
      </w:r>
    </w:p>
    <w:p w14:paraId="13E44FFD" w14:textId="77777777" w:rsidR="00FA308D" w:rsidRPr="00FA308D" w:rsidRDefault="00FA308D" w:rsidP="00FA308D">
      <w:pPr>
        <w:numPr>
          <w:ilvl w:val="0"/>
          <w:numId w:val="1"/>
        </w:numPr>
        <w:shd w:val="clear" w:color="auto" w:fill="FFFFFF"/>
        <w:rPr>
          <w:rFonts w:ascii="Calibri" w:eastAsia="Times New Roman" w:hAnsi="Calibri" w:cs="Calibri"/>
          <w:color w:val="252423"/>
        </w:rPr>
      </w:pPr>
      <w:r w:rsidRPr="00FA308D">
        <w:rPr>
          <w:rFonts w:ascii="Calibri" w:eastAsia="Times New Roman" w:hAnsi="Calibri" w:cs="Calibri"/>
          <w:color w:val="252423"/>
        </w:rPr>
        <w:t>Information about the New VP for Strategic Transformation Role</w:t>
      </w:r>
    </w:p>
    <w:p w14:paraId="38DD5A81" w14:textId="77777777" w:rsidR="00FA308D" w:rsidRPr="00FA308D" w:rsidRDefault="00FA308D" w:rsidP="00FA308D">
      <w:pPr>
        <w:numPr>
          <w:ilvl w:val="0"/>
          <w:numId w:val="1"/>
        </w:numPr>
        <w:shd w:val="clear" w:color="auto" w:fill="FFFFFF"/>
        <w:rPr>
          <w:rFonts w:ascii="Calibri" w:eastAsia="Times New Roman" w:hAnsi="Calibri" w:cs="Calibri"/>
          <w:color w:val="252423"/>
        </w:rPr>
      </w:pPr>
      <w:r w:rsidRPr="00FA308D">
        <w:rPr>
          <w:rFonts w:ascii="Calibri" w:eastAsia="Times New Roman" w:hAnsi="Calibri" w:cs="Calibri"/>
          <w:color w:val="252423"/>
        </w:rPr>
        <w:t>Development of Additional Opportunities in the AUCC 4:00—8:00 Time Block for First-Year Courses in Fall 2021 and Onward</w:t>
      </w:r>
    </w:p>
    <w:p w14:paraId="1EE5D1AE" w14:textId="77777777" w:rsidR="00FA308D" w:rsidRPr="00FA308D" w:rsidRDefault="00FA308D" w:rsidP="00FA308D">
      <w:pPr>
        <w:numPr>
          <w:ilvl w:val="0"/>
          <w:numId w:val="1"/>
        </w:numPr>
        <w:shd w:val="clear" w:color="auto" w:fill="FFFFFF"/>
        <w:rPr>
          <w:rFonts w:ascii="Calibri" w:eastAsia="Times New Roman" w:hAnsi="Calibri" w:cs="Calibri"/>
          <w:color w:val="252423"/>
        </w:rPr>
      </w:pPr>
      <w:r w:rsidRPr="00FA308D">
        <w:rPr>
          <w:rFonts w:ascii="Calibri" w:eastAsia="Times New Roman" w:hAnsi="Calibri" w:cs="Calibri"/>
          <w:color w:val="252423"/>
        </w:rPr>
        <w:t>Information on New Aim for Student Employment and Need for Communication to Faculty</w:t>
      </w:r>
    </w:p>
    <w:p w14:paraId="4B3B91C1" w14:textId="77777777" w:rsidR="00FA308D" w:rsidRDefault="00FA308D" w:rsidP="00FA308D">
      <w:pPr>
        <w:shd w:val="clear" w:color="auto" w:fill="FFFFFF"/>
        <w:rPr>
          <w:rFonts w:ascii="Calibri" w:eastAsia="Times New Roman" w:hAnsi="Calibri" w:cs="Calibri"/>
          <w:b/>
          <w:bCs/>
          <w:color w:val="252423"/>
        </w:rPr>
      </w:pPr>
    </w:p>
    <w:p w14:paraId="71A9D507" w14:textId="7DA20234"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b/>
          <w:bCs/>
          <w:color w:val="252423"/>
        </w:rPr>
        <w:t>Update from Facilities</w:t>
      </w:r>
      <w:r w:rsidRPr="00FA308D">
        <w:rPr>
          <w:rFonts w:ascii="Calibri" w:eastAsia="Times New Roman" w:hAnsi="Calibri" w:cs="Calibri"/>
          <w:color w:val="252423"/>
        </w:rPr>
        <w:t> - Ken Quintana noted that they are moving forward with Larimer County on COVID-19 testing. UCHealth and Larimer County are discussing the potential of vaccination distribution at Moby Arena.</w:t>
      </w:r>
    </w:p>
    <w:p w14:paraId="1B5E5F10"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0E71A37C"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b/>
          <w:bCs/>
          <w:color w:val="252423"/>
        </w:rPr>
        <w:t>Update from Student Affairs</w:t>
      </w:r>
      <w:r w:rsidRPr="00FA308D">
        <w:rPr>
          <w:rFonts w:ascii="Calibri" w:eastAsia="Times New Roman" w:hAnsi="Calibri" w:cs="Calibri"/>
          <w:color w:val="252423"/>
        </w:rPr>
        <w:t> - Jody Donovan mentioned there has not been any student complaints to date. The Social Norming Campaign, "Test, Trace, and Isolate," would be launched. </w:t>
      </w:r>
    </w:p>
    <w:p w14:paraId="38998824"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75089A7A"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b/>
          <w:bCs/>
          <w:color w:val="252423"/>
        </w:rPr>
        <w:t>Update on Summer 2021</w:t>
      </w:r>
      <w:r w:rsidRPr="00FA308D">
        <w:rPr>
          <w:rFonts w:ascii="Calibri" w:eastAsia="Times New Roman" w:hAnsi="Calibri" w:cs="Calibri"/>
          <w:color w:val="252423"/>
        </w:rPr>
        <w:t> - Steve Dandaneau noted summer plans continue to move forward. Non-resident students would be offered a discount for Summer 2021.</w:t>
      </w:r>
    </w:p>
    <w:p w14:paraId="661B2C82"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3B877089"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Other institutions are considering boot camps in consideration of student preparation. One idea brainstormed was a RamFit Program. It would be an expansion of Ram Welcome with an academic component added. </w:t>
      </w:r>
    </w:p>
    <w:p w14:paraId="55F51488"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36217A4D"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Discussion on summer programs.</w:t>
      </w:r>
    </w:p>
    <w:p w14:paraId="3D5DAE18"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4DECAB8E"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b/>
          <w:bCs/>
          <w:color w:val="252423"/>
        </w:rPr>
        <w:t>Update on Undergraduate Student Employment</w:t>
      </w:r>
      <w:r w:rsidRPr="00FA308D">
        <w:rPr>
          <w:rFonts w:ascii="Calibri" w:eastAsia="Times New Roman" w:hAnsi="Calibri" w:cs="Calibri"/>
          <w:color w:val="252423"/>
        </w:rPr>
        <w:t> - Provost Pedersen would like to scale up the opportunities for undergraduate student employment. She has a concern about faculty who are struggling while caring for children and family. There is a concern that not all faculty were aware of the request last semester.</w:t>
      </w:r>
    </w:p>
    <w:p w14:paraId="0B7E4274"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05C803C8"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b/>
          <w:bCs/>
          <w:color w:val="252423"/>
        </w:rPr>
        <w:t>Update on Fall 2021</w:t>
      </w:r>
      <w:r w:rsidRPr="00FA308D">
        <w:rPr>
          <w:rFonts w:ascii="Calibri" w:eastAsia="Times New Roman" w:hAnsi="Calibri" w:cs="Calibri"/>
          <w:color w:val="252423"/>
        </w:rPr>
        <w:t> - We need to help faculty understand the purpose for on-campus instruction and their role in achieving this goal.</w:t>
      </w:r>
    </w:p>
    <w:p w14:paraId="6545C680"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40DD1B34"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Provost Pedersen would like to aim for 75 percent on-campus presence. We would want to articulate this aim. We have two communities of concern: first-year students and graduating seniors. We want to scale up the first-year experience.</w:t>
      </w:r>
    </w:p>
    <w:p w14:paraId="7D6979A5"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526CB463" w14:textId="6530134C"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xml:space="preserve">The First Year Academic Experience was not as big of success as hoped. We did not have the time plan and build Fall 2020 as freely as students had already registered. We are currently in an advantageous position for Fall </w:t>
      </w:r>
      <w:r w:rsidR="00704F55" w:rsidRPr="00FA308D">
        <w:rPr>
          <w:rFonts w:ascii="Calibri" w:eastAsia="Times New Roman" w:hAnsi="Calibri" w:cs="Calibri"/>
          <w:color w:val="252423"/>
        </w:rPr>
        <w:t>2021,</w:t>
      </w:r>
      <w:r w:rsidRPr="00FA308D">
        <w:rPr>
          <w:rFonts w:ascii="Calibri" w:eastAsia="Times New Roman" w:hAnsi="Calibri" w:cs="Calibri"/>
          <w:color w:val="252423"/>
        </w:rPr>
        <w:t xml:space="preserve"> as students have not registered.</w:t>
      </w:r>
    </w:p>
    <w:p w14:paraId="2F512723"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57573624"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How would FYAE look in Fall 2021? For undeclared and exploring students, we had IU172; however, it is not a model to build upon.</w:t>
      </w:r>
    </w:p>
    <w:p w14:paraId="47C4E768"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67EE62EF"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xml:space="preserve">Could we build 1-credit first-year seminars into fall planning within the 4:00-8:00 timeblock and with instructor commitment? Could the seminars be academically threaded? It would be a bridge with AUCC </w:t>
      </w:r>
      <w:r w:rsidRPr="00FA308D">
        <w:rPr>
          <w:rFonts w:ascii="Calibri" w:eastAsia="Times New Roman" w:hAnsi="Calibri" w:cs="Calibri"/>
          <w:color w:val="252423"/>
        </w:rPr>
        <w:lastRenderedPageBreak/>
        <w:t>courses. We want intentional, purposeful, and academic experiences that guide first-year students toward major selection and student success.</w:t>
      </w:r>
    </w:p>
    <w:p w14:paraId="3F566914"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710A0093"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We have a rich opportunity to promote a timeframe devoted to first-year students. We need to think about how we build. We need to invite faculty to think about a different time period for teaching.</w:t>
      </w:r>
    </w:p>
    <w:p w14:paraId="27C4FF37"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4B7FA58A"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Availability would depend upon fall enrollment.</w:t>
      </w:r>
    </w:p>
    <w:p w14:paraId="7AFE80B0"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109BCCD0"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What does 75 percent entail?</w:t>
      </w:r>
    </w:p>
    <w:p w14:paraId="440CF831" w14:textId="77777777" w:rsidR="00FA308D" w:rsidRPr="00FA308D" w:rsidRDefault="00FA308D" w:rsidP="00FA308D">
      <w:pPr>
        <w:numPr>
          <w:ilvl w:val="0"/>
          <w:numId w:val="2"/>
        </w:numPr>
        <w:shd w:val="clear" w:color="auto" w:fill="FFFFFF"/>
        <w:spacing w:before="120"/>
        <w:rPr>
          <w:rFonts w:ascii="Calibri" w:eastAsia="Times New Roman" w:hAnsi="Calibri" w:cs="Calibri"/>
          <w:color w:val="252423"/>
        </w:rPr>
      </w:pPr>
      <w:r w:rsidRPr="00FA308D">
        <w:rPr>
          <w:rFonts w:ascii="Calibri" w:eastAsia="Times New Roman" w:hAnsi="Calibri" w:cs="Calibri"/>
          <w:color w:val="252423"/>
        </w:rPr>
        <w:t>Does it include F2F courses or F2F and hybrid courses?</w:t>
      </w:r>
    </w:p>
    <w:p w14:paraId="409A4538" w14:textId="77777777" w:rsidR="00FA308D" w:rsidRPr="00FA308D" w:rsidRDefault="00FA308D" w:rsidP="00FA308D">
      <w:pPr>
        <w:numPr>
          <w:ilvl w:val="0"/>
          <w:numId w:val="2"/>
        </w:numPr>
        <w:shd w:val="clear" w:color="auto" w:fill="FFFFFF"/>
        <w:rPr>
          <w:rFonts w:ascii="Calibri" w:eastAsia="Times New Roman" w:hAnsi="Calibri" w:cs="Calibri"/>
          <w:color w:val="252423"/>
        </w:rPr>
      </w:pPr>
      <w:r w:rsidRPr="00FA308D">
        <w:rPr>
          <w:rFonts w:ascii="Calibri" w:eastAsia="Times New Roman" w:hAnsi="Calibri" w:cs="Calibri"/>
          <w:color w:val="252423"/>
        </w:rPr>
        <w:t>What would the social distancing capacity?</w:t>
      </w:r>
    </w:p>
    <w:p w14:paraId="795E51E1" w14:textId="77777777" w:rsidR="00FA308D" w:rsidRPr="00FA308D" w:rsidRDefault="00FA308D" w:rsidP="00FA308D">
      <w:pPr>
        <w:numPr>
          <w:ilvl w:val="0"/>
          <w:numId w:val="2"/>
        </w:numPr>
        <w:shd w:val="clear" w:color="auto" w:fill="FFFFFF"/>
        <w:rPr>
          <w:rFonts w:ascii="Calibri" w:eastAsia="Times New Roman" w:hAnsi="Calibri" w:cs="Calibri"/>
          <w:color w:val="252423"/>
        </w:rPr>
      </w:pPr>
      <w:r w:rsidRPr="00FA308D">
        <w:rPr>
          <w:rFonts w:ascii="Calibri" w:eastAsia="Times New Roman" w:hAnsi="Calibri" w:cs="Calibri"/>
          <w:color w:val="252423"/>
        </w:rPr>
        <w:t>Does it include sections or actual enrollment?</w:t>
      </w:r>
    </w:p>
    <w:p w14:paraId="6A36AC3D" w14:textId="77777777" w:rsidR="00FA308D" w:rsidRDefault="00FA308D" w:rsidP="00FA308D">
      <w:pPr>
        <w:shd w:val="clear" w:color="auto" w:fill="FFFFFF"/>
        <w:rPr>
          <w:rFonts w:ascii="Calibri" w:eastAsia="Times New Roman" w:hAnsi="Calibri" w:cs="Calibri"/>
          <w:color w:val="252423"/>
        </w:rPr>
      </w:pPr>
    </w:p>
    <w:p w14:paraId="32780B17" w14:textId="47538589"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With the 4:00-8:00 timeblock, we have capacity for additional courses. For Fall 2020, we did not have as many courses in this time period as planned. In addition, instructors who agreed to teach chose to teach remotely later.</w:t>
      </w:r>
    </w:p>
    <w:p w14:paraId="424E4FFD"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515F868F"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With a change in direction, RO would need 10 weeks to pivot. RO would use current schedule build and augment and modify. We could consider building 2nd eight weeks courses.</w:t>
      </w:r>
    </w:p>
    <w:p w14:paraId="58B9FA22" w14:textId="77777777" w:rsidR="00FA308D"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 </w:t>
      </w:r>
    </w:p>
    <w:p w14:paraId="14D2E7DF" w14:textId="40C26B7A" w:rsidR="00731155" w:rsidRPr="00FA308D" w:rsidRDefault="00FA308D" w:rsidP="00FA308D">
      <w:pPr>
        <w:shd w:val="clear" w:color="auto" w:fill="FFFFFF"/>
        <w:rPr>
          <w:rFonts w:ascii="Calibri" w:eastAsia="Times New Roman" w:hAnsi="Calibri" w:cs="Calibri"/>
          <w:color w:val="252423"/>
        </w:rPr>
      </w:pPr>
      <w:r w:rsidRPr="00FA308D">
        <w:rPr>
          <w:rFonts w:ascii="Calibri" w:eastAsia="Times New Roman" w:hAnsi="Calibri" w:cs="Calibri"/>
          <w:color w:val="252423"/>
        </w:rPr>
        <w:t>We would invite current first-year seminars into the 4:00-8:00 timeblock, as well as, build additional first-year, academic seminars. What would be the strategic architecture in building the seminars?</w:t>
      </w:r>
      <w:r w:rsidR="00C51C7A" w:rsidRPr="00FA308D">
        <w:rPr>
          <w:rFonts w:ascii="Calibri" w:eastAsia="Times New Roman" w:hAnsi="Calibri" w:cs="Calibri"/>
          <w:color w:val="252423"/>
        </w:rPr>
        <w:t> </w:t>
      </w:r>
    </w:p>
    <w:sectPr w:rsidR="00731155" w:rsidRPr="00FA30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2424C"/>
    <w:rsid w:val="00627D65"/>
    <w:rsid w:val="006804BA"/>
    <w:rsid w:val="00692557"/>
    <w:rsid w:val="006B15AB"/>
    <w:rsid w:val="006E00E6"/>
    <w:rsid w:val="00702600"/>
    <w:rsid w:val="00704F55"/>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289108d3-b991-46d7-aaa7-a7450468dd31"/>
    <ds:schemaRef ds:uri="660d0c25-c50e-4059-ad27-725ff319676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40F8677-9492-4A59-8192-A0DA4C8C8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2021-02-12T18:23:00Z</dcterms:created>
  <dcterms:modified xsi:type="dcterms:W3CDTF">2021-02-12T18:24:00Z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